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B2" w:rsidRDefault="006079B2" w:rsidP="006079B2">
      <w:pPr>
        <w:jc w:val="center"/>
        <w:rPr>
          <w:rFonts w:ascii="Arial" w:hAnsi="Arial" w:cs="Arial"/>
          <w:b/>
          <w:sz w:val="28"/>
          <w:szCs w:val="28"/>
          <w:u w:val="single"/>
        </w:rPr>
      </w:pPr>
      <w:r>
        <w:rPr>
          <w:rFonts w:ascii="Arial" w:hAnsi="Arial" w:cs="Arial"/>
          <w:b/>
          <w:sz w:val="28"/>
          <w:szCs w:val="28"/>
          <w:u w:val="single"/>
        </w:rPr>
        <w:t>NOTICE</w:t>
      </w:r>
    </w:p>
    <w:p w:rsidR="006079B2" w:rsidRDefault="006079B2" w:rsidP="006079B2">
      <w:pPr>
        <w:jc w:val="center"/>
        <w:rPr>
          <w:rFonts w:ascii="Arial" w:hAnsi="Arial" w:cs="Arial"/>
          <w:b/>
          <w:sz w:val="28"/>
          <w:szCs w:val="28"/>
          <w:u w:val="single"/>
        </w:rPr>
      </w:pPr>
      <w:r>
        <w:rPr>
          <w:rFonts w:ascii="Arial" w:hAnsi="Arial" w:cs="Arial"/>
          <w:b/>
          <w:sz w:val="28"/>
          <w:szCs w:val="28"/>
          <w:u w:val="single"/>
        </w:rPr>
        <w:t>REGULAR MEETINGS</w:t>
      </w:r>
    </w:p>
    <w:p w:rsidR="006079B2" w:rsidRDefault="006079B2" w:rsidP="006079B2">
      <w:pPr>
        <w:jc w:val="both"/>
        <w:rPr>
          <w:rFonts w:ascii="Arial" w:hAnsi="Arial" w:cs="Arial"/>
          <w:sz w:val="22"/>
          <w:szCs w:val="22"/>
        </w:rPr>
      </w:pPr>
    </w:p>
    <w:p w:rsidR="006079B2" w:rsidRPr="000544BB" w:rsidRDefault="006079B2" w:rsidP="006079B2">
      <w:pPr>
        <w:ind w:left="720" w:firstLine="1440"/>
        <w:rPr>
          <w:rFonts w:ascii="Arial" w:hAnsi="Arial" w:cs="Arial"/>
          <w:sz w:val="20"/>
          <w:szCs w:val="22"/>
        </w:rPr>
      </w:pPr>
    </w:p>
    <w:p w:rsidR="006079B2" w:rsidRPr="000544BB" w:rsidRDefault="006079B2" w:rsidP="006079B2">
      <w:pPr>
        <w:rPr>
          <w:rFonts w:ascii="Arial" w:hAnsi="Arial" w:cs="Arial"/>
          <w:sz w:val="20"/>
          <w:szCs w:val="22"/>
        </w:rPr>
      </w:pPr>
      <w:r w:rsidRPr="000544BB">
        <w:rPr>
          <w:rFonts w:ascii="Arial" w:hAnsi="Arial" w:cs="Arial"/>
          <w:sz w:val="20"/>
          <w:szCs w:val="22"/>
        </w:rPr>
        <w:t xml:space="preserve">The Board of Assessment Appeals for the Town of East Hampton will meet during the month of September </w:t>
      </w:r>
      <w:r>
        <w:rPr>
          <w:rFonts w:ascii="Arial" w:hAnsi="Arial" w:cs="Arial"/>
          <w:sz w:val="20"/>
          <w:szCs w:val="22"/>
        </w:rPr>
        <w:t>2015</w:t>
      </w:r>
      <w:r w:rsidRPr="000544BB">
        <w:rPr>
          <w:rFonts w:ascii="Arial" w:hAnsi="Arial" w:cs="Arial"/>
          <w:sz w:val="20"/>
          <w:szCs w:val="22"/>
        </w:rPr>
        <w:t xml:space="preserve"> to hear Motor Vehicle appeals, at the East Hampton </w:t>
      </w:r>
      <w:r>
        <w:rPr>
          <w:rFonts w:ascii="Arial" w:hAnsi="Arial" w:cs="Arial"/>
          <w:sz w:val="20"/>
          <w:szCs w:val="22"/>
        </w:rPr>
        <w:t>Memorial School</w:t>
      </w:r>
      <w:r w:rsidRPr="000544BB">
        <w:rPr>
          <w:rFonts w:ascii="Arial" w:hAnsi="Arial" w:cs="Arial"/>
          <w:sz w:val="20"/>
          <w:szCs w:val="22"/>
        </w:rPr>
        <w:t xml:space="preserve"> on the following date.</w:t>
      </w:r>
    </w:p>
    <w:p w:rsidR="006079B2" w:rsidRPr="000544BB" w:rsidRDefault="006079B2" w:rsidP="006079B2">
      <w:pPr>
        <w:rPr>
          <w:rFonts w:ascii="Arial" w:hAnsi="Arial" w:cs="Arial"/>
          <w:sz w:val="20"/>
          <w:szCs w:val="22"/>
        </w:rPr>
      </w:pPr>
    </w:p>
    <w:p w:rsidR="006079B2" w:rsidRDefault="006079B2" w:rsidP="006079B2">
      <w:pPr>
        <w:rPr>
          <w:rFonts w:ascii="Arial" w:hAnsi="Arial" w:cs="Arial"/>
          <w:sz w:val="20"/>
          <w:szCs w:val="22"/>
        </w:rPr>
      </w:pPr>
      <w:r>
        <w:rPr>
          <w:rFonts w:ascii="Arial" w:hAnsi="Arial" w:cs="Arial"/>
          <w:sz w:val="20"/>
          <w:szCs w:val="22"/>
        </w:rPr>
        <w:t>Thursday</w:t>
      </w:r>
      <w:r w:rsidRPr="000544BB">
        <w:rPr>
          <w:rFonts w:ascii="Arial" w:hAnsi="Arial" w:cs="Arial"/>
          <w:sz w:val="20"/>
          <w:szCs w:val="22"/>
        </w:rPr>
        <w:t xml:space="preserve">, September </w:t>
      </w:r>
      <w:r>
        <w:rPr>
          <w:rFonts w:ascii="Arial" w:hAnsi="Arial" w:cs="Arial"/>
          <w:sz w:val="20"/>
          <w:szCs w:val="22"/>
        </w:rPr>
        <w:t>17</w:t>
      </w:r>
      <w:r w:rsidRPr="000544BB">
        <w:rPr>
          <w:rFonts w:ascii="Arial" w:hAnsi="Arial" w:cs="Arial"/>
          <w:sz w:val="20"/>
          <w:szCs w:val="22"/>
        </w:rPr>
        <w:t xml:space="preserve">, </w:t>
      </w:r>
      <w:r>
        <w:rPr>
          <w:rFonts w:ascii="Arial" w:hAnsi="Arial" w:cs="Arial"/>
          <w:sz w:val="20"/>
          <w:szCs w:val="22"/>
        </w:rPr>
        <w:t>2015</w:t>
      </w:r>
      <w:r>
        <w:rPr>
          <w:rFonts w:ascii="Arial" w:hAnsi="Arial" w:cs="Arial"/>
          <w:sz w:val="20"/>
          <w:szCs w:val="22"/>
        </w:rPr>
        <w:tab/>
        <w:t xml:space="preserve">6:00 pm to 9:00pm </w:t>
      </w:r>
      <w:r w:rsidRPr="000544BB">
        <w:rPr>
          <w:rFonts w:ascii="Arial" w:hAnsi="Arial" w:cs="Arial"/>
          <w:sz w:val="20"/>
          <w:szCs w:val="22"/>
        </w:rPr>
        <w:t xml:space="preserve">   </w:t>
      </w:r>
      <w:r>
        <w:rPr>
          <w:rFonts w:ascii="Arial" w:hAnsi="Arial" w:cs="Arial"/>
          <w:sz w:val="20"/>
          <w:szCs w:val="22"/>
        </w:rPr>
        <w:tab/>
      </w:r>
    </w:p>
    <w:p w:rsidR="006079B2" w:rsidRPr="00930DBB" w:rsidRDefault="006079B2" w:rsidP="006079B2">
      <w:pPr>
        <w:ind w:right="-630"/>
        <w:jc w:val="both"/>
        <w:rPr>
          <w:rFonts w:ascii="Arial" w:hAnsi="Arial" w:cs="Arial"/>
          <w:b/>
          <w:bCs/>
          <w:sz w:val="20"/>
          <w:szCs w:val="20"/>
        </w:rPr>
      </w:pPr>
      <w:r>
        <w:rPr>
          <w:rFonts w:ascii="Arial" w:hAnsi="Arial" w:cs="Arial"/>
          <w:sz w:val="20"/>
          <w:szCs w:val="22"/>
        </w:rPr>
        <w:tab/>
      </w:r>
      <w:r w:rsidRPr="00930DBB">
        <w:rPr>
          <w:rFonts w:ascii="Arial" w:hAnsi="Arial" w:cs="Arial"/>
          <w:b/>
          <w:bCs/>
          <w:sz w:val="20"/>
          <w:szCs w:val="20"/>
        </w:rPr>
        <w:t xml:space="preserve">Call the Assessor’s Office at 860-267-2510 for information on an additional hearing date. </w:t>
      </w:r>
    </w:p>
    <w:p w:rsidR="006079B2" w:rsidRPr="000544BB" w:rsidRDefault="006079B2" w:rsidP="006079B2">
      <w:pPr>
        <w:rPr>
          <w:rFonts w:ascii="Arial" w:hAnsi="Arial" w:cs="Arial"/>
          <w:sz w:val="20"/>
          <w:szCs w:val="22"/>
        </w:rPr>
      </w:pPr>
      <w:r>
        <w:rPr>
          <w:rFonts w:ascii="Arial" w:hAnsi="Arial" w:cs="Arial"/>
          <w:sz w:val="20"/>
          <w:szCs w:val="22"/>
        </w:rPr>
        <w:tab/>
      </w:r>
    </w:p>
    <w:p w:rsidR="006079B2" w:rsidRPr="000544BB" w:rsidRDefault="006079B2" w:rsidP="006079B2">
      <w:pPr>
        <w:rPr>
          <w:rFonts w:ascii="Arial" w:hAnsi="Arial" w:cs="Arial"/>
          <w:sz w:val="20"/>
          <w:szCs w:val="22"/>
        </w:rPr>
      </w:pPr>
      <w:r w:rsidRPr="000544BB">
        <w:rPr>
          <w:rFonts w:ascii="Arial" w:hAnsi="Arial" w:cs="Arial"/>
          <w:sz w:val="20"/>
          <w:szCs w:val="22"/>
        </w:rPr>
        <w:t xml:space="preserve">For the sole purpose of hearing appeals related to the assessment of motor vehicles on the October 1, </w:t>
      </w:r>
      <w:r>
        <w:rPr>
          <w:rFonts w:ascii="Arial" w:hAnsi="Arial" w:cs="Arial"/>
          <w:sz w:val="20"/>
          <w:szCs w:val="22"/>
        </w:rPr>
        <w:t>2014</w:t>
      </w:r>
      <w:r w:rsidRPr="000544BB">
        <w:rPr>
          <w:rFonts w:ascii="Arial" w:hAnsi="Arial" w:cs="Arial"/>
          <w:sz w:val="20"/>
          <w:szCs w:val="22"/>
        </w:rPr>
        <w:t xml:space="preserve"> Grand List.</w:t>
      </w:r>
    </w:p>
    <w:p w:rsidR="006079B2" w:rsidRPr="000544BB" w:rsidRDefault="006079B2" w:rsidP="006079B2">
      <w:pPr>
        <w:rPr>
          <w:rFonts w:ascii="Arial" w:hAnsi="Arial" w:cs="Arial"/>
          <w:sz w:val="20"/>
          <w:szCs w:val="22"/>
        </w:rPr>
      </w:pPr>
      <w:r w:rsidRPr="000544BB">
        <w:rPr>
          <w:rFonts w:ascii="Arial" w:hAnsi="Arial" w:cs="Arial"/>
          <w:sz w:val="20"/>
          <w:szCs w:val="22"/>
        </w:rPr>
        <w:tab/>
        <w:t xml:space="preserve">All persons claiming to be aggrieved by the doings of the assessor of the Town of East Hampton with regard to motor vehicle assessment on the Grand List of October 1, </w:t>
      </w:r>
      <w:r>
        <w:rPr>
          <w:rFonts w:ascii="Arial" w:hAnsi="Arial" w:cs="Arial"/>
          <w:sz w:val="20"/>
          <w:szCs w:val="22"/>
        </w:rPr>
        <w:t>2014</w:t>
      </w:r>
      <w:r w:rsidRPr="000544BB">
        <w:rPr>
          <w:rFonts w:ascii="Arial" w:hAnsi="Arial" w:cs="Arial"/>
          <w:sz w:val="20"/>
          <w:szCs w:val="22"/>
        </w:rPr>
        <w:t xml:space="preserve"> are hereby warned to make their appeal to the Board of Assessment Appeals at this meeting. </w:t>
      </w:r>
    </w:p>
    <w:p w:rsidR="006079B2" w:rsidRPr="000544BB" w:rsidRDefault="006079B2" w:rsidP="006079B2">
      <w:pPr>
        <w:jc w:val="both"/>
        <w:rPr>
          <w:rFonts w:ascii="Arial" w:hAnsi="Arial" w:cs="Arial"/>
          <w:sz w:val="20"/>
          <w:szCs w:val="22"/>
        </w:rPr>
      </w:pPr>
    </w:p>
    <w:p w:rsidR="006079B2" w:rsidRPr="000544BB" w:rsidRDefault="006079B2" w:rsidP="006079B2">
      <w:pPr>
        <w:jc w:val="both"/>
        <w:rPr>
          <w:rFonts w:ascii="Arial" w:hAnsi="Arial" w:cs="Arial"/>
          <w:sz w:val="20"/>
          <w:szCs w:val="22"/>
        </w:rPr>
      </w:pP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t>Board of Assessment Appeals</w:t>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p>
    <w:p w:rsidR="006079B2" w:rsidRDefault="006079B2" w:rsidP="006079B2">
      <w:pPr>
        <w:jc w:val="both"/>
        <w:rPr>
          <w:rFonts w:ascii="Arial" w:hAnsi="Arial" w:cs="Arial"/>
          <w:sz w:val="20"/>
          <w:szCs w:val="22"/>
        </w:rPr>
      </w:pP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Pr>
          <w:rFonts w:ascii="Arial" w:hAnsi="Arial" w:cs="Arial"/>
          <w:sz w:val="20"/>
          <w:szCs w:val="22"/>
        </w:rPr>
        <w:t xml:space="preserve">Gil Danaher, Chairperson </w:t>
      </w:r>
      <w:bookmarkStart w:id="0" w:name="_GoBack"/>
      <w:bookmarkEnd w:id="0"/>
    </w:p>
    <w:p w:rsidR="006079B2" w:rsidRPr="000544BB" w:rsidRDefault="006079B2" w:rsidP="006079B2">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Linda </w:t>
      </w:r>
      <w:proofErr w:type="spellStart"/>
      <w:r>
        <w:rPr>
          <w:rFonts w:ascii="Arial" w:hAnsi="Arial" w:cs="Arial"/>
          <w:sz w:val="20"/>
          <w:szCs w:val="22"/>
        </w:rPr>
        <w:t>Ursin</w:t>
      </w:r>
      <w:proofErr w:type="spellEnd"/>
    </w:p>
    <w:p w:rsidR="006079B2" w:rsidRDefault="006079B2" w:rsidP="006079B2">
      <w:pPr>
        <w:jc w:val="both"/>
        <w:rPr>
          <w:rFonts w:ascii="Arial" w:hAnsi="Arial" w:cs="Arial"/>
          <w:sz w:val="20"/>
          <w:szCs w:val="22"/>
        </w:rPr>
      </w:pP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sidRPr="000544BB">
        <w:rPr>
          <w:rFonts w:ascii="Arial" w:hAnsi="Arial" w:cs="Arial"/>
          <w:sz w:val="20"/>
          <w:szCs w:val="22"/>
        </w:rPr>
        <w:tab/>
      </w:r>
      <w:r>
        <w:rPr>
          <w:rFonts w:ascii="Arial" w:hAnsi="Arial" w:cs="Arial"/>
          <w:sz w:val="20"/>
          <w:szCs w:val="22"/>
        </w:rPr>
        <w:t>Linda May</w:t>
      </w:r>
    </w:p>
    <w:p w:rsidR="006079B2" w:rsidRPr="00930DBB" w:rsidRDefault="006079B2" w:rsidP="006079B2">
      <w:pPr>
        <w:jc w:val="center"/>
        <w:rPr>
          <w:b/>
          <w:bCs/>
          <w:szCs w:val="20"/>
          <w:u w:val="single"/>
        </w:rPr>
      </w:pPr>
    </w:p>
    <w:p w:rsidR="000F1DA5" w:rsidRPr="006079B2" w:rsidRDefault="000F1DA5" w:rsidP="006079B2"/>
    <w:sectPr w:rsidR="000F1DA5" w:rsidRPr="006079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F4" w:rsidRDefault="006113F4" w:rsidP="00A331FC">
      <w:r>
        <w:separator/>
      </w:r>
    </w:p>
  </w:endnote>
  <w:endnote w:type="continuationSeparator" w:id="0">
    <w:p w:rsidR="006113F4" w:rsidRDefault="006113F4" w:rsidP="00A3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35" w:rsidRDefault="00350835">
    <w:pPr>
      <w:pStyle w:val="Footer"/>
    </w:pPr>
    <w:r>
      <w:rPr>
        <w:noProof/>
      </w:rPr>
      <mc:AlternateContent>
        <mc:Choice Requires="wps">
          <w:drawing>
            <wp:anchor distT="0" distB="0" distL="114300" distR="114300" simplePos="0" relativeHeight="251659264" behindDoc="0" locked="0" layoutInCell="1" allowOverlap="1">
              <wp:simplePos x="0" y="0"/>
              <wp:positionH relativeFrom="page">
                <wp:posOffset>444500</wp:posOffset>
              </wp:positionH>
              <wp:positionV relativeFrom="page">
                <wp:posOffset>9747250</wp:posOffset>
              </wp:positionV>
              <wp:extent cx="6962140" cy="189230"/>
              <wp:effectExtent l="0" t="3175" r="381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835" w:rsidRPr="00F978F8" w:rsidRDefault="00350835" w:rsidP="001372E2">
                          <w:pPr>
                            <w:rPr>
                              <w:color w:val="1F497D"/>
                              <w:spacing w:val="2"/>
                            </w:rPr>
                          </w:pPr>
                          <w:r w:rsidRPr="00F978F8">
                            <w:rPr>
                              <w:color w:val="1F497D"/>
                              <w:spacing w:val="2"/>
                              <w:sz w:val="20"/>
                              <w:szCs w:val="20"/>
                            </w:rPr>
                            <w:t>20 East High Street, East Hampton, CT  06424</w:t>
                          </w:r>
                          <w:r w:rsidRPr="00F978F8">
                            <w:rPr>
                              <w:color w:val="1F497D"/>
                              <w:spacing w:val="2"/>
                            </w:rPr>
                            <w:t xml:space="preserve">   </w:t>
                          </w:r>
                          <w:r w:rsidRPr="00F978F8">
                            <w:rPr>
                              <w:color w:val="1F497D"/>
                              <w:spacing w:val="2"/>
                              <w:position w:val="-2"/>
                              <w:sz w:val="20"/>
                              <w:szCs w:val="20"/>
                            </w:rPr>
                            <w:t>|</w:t>
                          </w:r>
                          <w:r w:rsidRPr="00F978F8">
                            <w:rPr>
                              <w:color w:val="1F497D"/>
                              <w:spacing w:val="2"/>
                              <w:sz w:val="20"/>
                              <w:szCs w:val="20"/>
                            </w:rPr>
                            <w:t xml:space="preserve">   860.267.</w:t>
                          </w:r>
                          <w:r w:rsidR="006079B2">
                            <w:rPr>
                              <w:color w:val="1F497D"/>
                              <w:spacing w:val="2"/>
                              <w:sz w:val="20"/>
                              <w:szCs w:val="20"/>
                            </w:rPr>
                            <w:t>9262</w:t>
                          </w:r>
                          <w:r w:rsidRPr="00F978F8">
                            <w:rPr>
                              <w:color w:val="1F497D"/>
                              <w:spacing w:val="2"/>
                              <w:sz w:val="20"/>
                              <w:szCs w:val="20"/>
                            </w:rPr>
                            <w:t xml:space="preserve"> </w:t>
                          </w:r>
                          <w:proofErr w:type="spellStart"/>
                          <w:r w:rsidRPr="00F978F8">
                            <w:rPr>
                              <w:i/>
                              <w:color w:val="1F497D"/>
                              <w:spacing w:val="2"/>
                              <w:sz w:val="20"/>
                              <w:szCs w:val="20"/>
                            </w:rPr>
                            <w:t>tel</w:t>
                          </w:r>
                          <w:proofErr w:type="spellEnd"/>
                          <w:r w:rsidRPr="00F978F8">
                            <w:rPr>
                              <w:color w:val="1F497D"/>
                              <w:spacing w:val="2"/>
                            </w:rPr>
                            <w:t xml:space="preserve">    </w:t>
                          </w:r>
                          <w:r w:rsidRPr="00F978F8">
                            <w:rPr>
                              <w:color w:val="1F497D"/>
                              <w:spacing w:val="2"/>
                              <w:position w:val="-2"/>
                            </w:rPr>
                            <w:t>|</w:t>
                          </w:r>
                          <w:r w:rsidRPr="00F978F8">
                            <w:rPr>
                              <w:color w:val="1F497D"/>
                              <w:spacing w:val="2"/>
                            </w:rPr>
                            <w:t xml:space="preserve">   </w:t>
                          </w:r>
                          <w:r w:rsidRPr="00F978F8">
                            <w:rPr>
                              <w:color w:val="1F497D"/>
                              <w:spacing w:val="2"/>
                              <w:sz w:val="20"/>
                              <w:szCs w:val="20"/>
                            </w:rPr>
                            <w:t xml:space="preserve">860.267.1027 </w:t>
                          </w:r>
                          <w:r w:rsidRPr="00F978F8">
                            <w:rPr>
                              <w:i/>
                              <w:color w:val="1F497D"/>
                              <w:spacing w:val="2"/>
                              <w:sz w:val="20"/>
                              <w:szCs w:val="20"/>
                            </w:rPr>
                            <w:t>fax</w:t>
                          </w:r>
                          <w:r w:rsidRPr="00F978F8">
                            <w:rPr>
                              <w:color w:val="1F497D"/>
                              <w:spacing w:val="2"/>
                              <w:sz w:val="20"/>
                              <w:szCs w:val="20"/>
                            </w:rPr>
                            <w:t xml:space="preserve">   </w:t>
                          </w:r>
                          <w:r w:rsidRPr="00F978F8">
                            <w:rPr>
                              <w:color w:val="1F497D"/>
                              <w:spacing w:val="2"/>
                              <w:position w:val="-2"/>
                            </w:rPr>
                            <w:t>|</w:t>
                          </w:r>
                          <w:r w:rsidRPr="00F978F8">
                            <w:rPr>
                              <w:color w:val="1F497D"/>
                              <w:spacing w:val="2"/>
                            </w:rPr>
                            <w:t xml:space="preserve">   </w:t>
                          </w:r>
                          <w:r w:rsidRPr="00F978F8">
                            <w:rPr>
                              <w:color w:val="1F497D"/>
                              <w:spacing w:val="2"/>
                              <w:sz w:val="20"/>
                              <w:szCs w:val="20"/>
                            </w:rPr>
                            <w:t>www.easthamptonct.gov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67.5pt;width:548.2pt;height:1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eE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" filled="f" stroked="f">
              <v:textbox inset="0,0,0,0">
                <w:txbxContent>
                  <w:p w:rsidR="00350835" w:rsidRPr="00F978F8" w:rsidRDefault="00350835" w:rsidP="001372E2">
                    <w:pPr>
                      <w:rPr>
                        <w:color w:val="1F497D"/>
                        <w:spacing w:val="2"/>
                      </w:rPr>
                    </w:pPr>
                    <w:r w:rsidRPr="00F978F8">
                      <w:rPr>
                        <w:color w:val="1F497D"/>
                        <w:spacing w:val="2"/>
                        <w:sz w:val="20"/>
                        <w:szCs w:val="20"/>
                      </w:rPr>
                      <w:t>20 East High Street, East Hampton, CT  06424</w:t>
                    </w:r>
                    <w:r w:rsidRPr="00F978F8">
                      <w:rPr>
                        <w:color w:val="1F497D"/>
                        <w:spacing w:val="2"/>
                      </w:rPr>
                      <w:t xml:space="preserve">   </w:t>
                    </w:r>
                    <w:r w:rsidRPr="00F978F8">
                      <w:rPr>
                        <w:color w:val="1F497D"/>
                        <w:spacing w:val="2"/>
                        <w:position w:val="-2"/>
                        <w:sz w:val="20"/>
                        <w:szCs w:val="20"/>
                      </w:rPr>
                      <w:t>|</w:t>
                    </w:r>
                    <w:r w:rsidRPr="00F978F8">
                      <w:rPr>
                        <w:color w:val="1F497D"/>
                        <w:spacing w:val="2"/>
                        <w:sz w:val="20"/>
                        <w:szCs w:val="20"/>
                      </w:rPr>
                      <w:t xml:space="preserve">   860.267.</w:t>
                    </w:r>
                    <w:r w:rsidR="006079B2">
                      <w:rPr>
                        <w:color w:val="1F497D"/>
                        <w:spacing w:val="2"/>
                        <w:sz w:val="20"/>
                        <w:szCs w:val="20"/>
                      </w:rPr>
                      <w:t>9262</w:t>
                    </w:r>
                    <w:r w:rsidRPr="00F978F8">
                      <w:rPr>
                        <w:color w:val="1F497D"/>
                        <w:spacing w:val="2"/>
                        <w:sz w:val="20"/>
                        <w:szCs w:val="20"/>
                      </w:rPr>
                      <w:t xml:space="preserve"> </w:t>
                    </w:r>
                    <w:proofErr w:type="spellStart"/>
                    <w:r w:rsidRPr="00F978F8">
                      <w:rPr>
                        <w:i/>
                        <w:color w:val="1F497D"/>
                        <w:spacing w:val="2"/>
                        <w:sz w:val="20"/>
                        <w:szCs w:val="20"/>
                      </w:rPr>
                      <w:t>tel</w:t>
                    </w:r>
                    <w:proofErr w:type="spellEnd"/>
                    <w:r w:rsidRPr="00F978F8">
                      <w:rPr>
                        <w:color w:val="1F497D"/>
                        <w:spacing w:val="2"/>
                      </w:rPr>
                      <w:t xml:space="preserve">    </w:t>
                    </w:r>
                    <w:r w:rsidRPr="00F978F8">
                      <w:rPr>
                        <w:color w:val="1F497D"/>
                        <w:spacing w:val="2"/>
                        <w:position w:val="-2"/>
                      </w:rPr>
                      <w:t>|</w:t>
                    </w:r>
                    <w:r w:rsidRPr="00F978F8">
                      <w:rPr>
                        <w:color w:val="1F497D"/>
                        <w:spacing w:val="2"/>
                      </w:rPr>
                      <w:t xml:space="preserve">   </w:t>
                    </w:r>
                    <w:r w:rsidRPr="00F978F8">
                      <w:rPr>
                        <w:color w:val="1F497D"/>
                        <w:spacing w:val="2"/>
                        <w:sz w:val="20"/>
                        <w:szCs w:val="20"/>
                      </w:rPr>
                      <w:t xml:space="preserve">860.267.1027 </w:t>
                    </w:r>
                    <w:r w:rsidRPr="00F978F8">
                      <w:rPr>
                        <w:i/>
                        <w:color w:val="1F497D"/>
                        <w:spacing w:val="2"/>
                        <w:sz w:val="20"/>
                        <w:szCs w:val="20"/>
                      </w:rPr>
                      <w:t>fax</w:t>
                    </w:r>
                    <w:r w:rsidRPr="00F978F8">
                      <w:rPr>
                        <w:color w:val="1F497D"/>
                        <w:spacing w:val="2"/>
                        <w:sz w:val="20"/>
                        <w:szCs w:val="20"/>
                      </w:rPr>
                      <w:t xml:space="preserve">   </w:t>
                    </w:r>
                    <w:r w:rsidRPr="00F978F8">
                      <w:rPr>
                        <w:color w:val="1F497D"/>
                        <w:spacing w:val="2"/>
                        <w:position w:val="-2"/>
                      </w:rPr>
                      <w:t>|</w:t>
                    </w:r>
                    <w:r w:rsidRPr="00F978F8">
                      <w:rPr>
                        <w:color w:val="1F497D"/>
                        <w:spacing w:val="2"/>
                      </w:rPr>
                      <w:t xml:space="preserve">   </w:t>
                    </w:r>
                    <w:r w:rsidRPr="00F978F8">
                      <w:rPr>
                        <w:color w:val="1F497D"/>
                        <w:spacing w:val="2"/>
                        <w:sz w:val="20"/>
                        <w:szCs w:val="20"/>
                      </w:rPr>
                      <w:t>www.easthamptonct.gov</w:t>
                    </w:r>
                  </w:p>
                </w:txbxContent>
              </v:textbox>
              <w10:wrap type="through" anchorx="page" anchory="page"/>
            </v:shape>
          </w:pict>
        </mc:Fallback>
      </mc:AlternateContent>
    </w:r>
  </w:p>
  <w:p w:rsidR="00350835" w:rsidRDefault="00350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F4" w:rsidRDefault="006113F4" w:rsidP="00A331FC">
      <w:r>
        <w:separator/>
      </w:r>
    </w:p>
  </w:footnote>
  <w:footnote w:type="continuationSeparator" w:id="0">
    <w:p w:rsidR="006113F4" w:rsidRDefault="006113F4" w:rsidP="00A3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A331FC">
    <w:pPr>
      <w:spacing w:line="312" w:lineRule="auto"/>
      <w:jc w:val="right"/>
      <w:rPr>
        <w:rFonts w:ascii="Georgia" w:eastAsia="MS PMincho" w:hAnsi="Georgia"/>
        <w:b/>
        <w:bCs/>
        <w:smallCaps/>
        <w:spacing w:val="3"/>
        <w:sz w:val="19"/>
        <w:szCs w:val="19"/>
      </w:rPr>
    </w:pPr>
    <w:r w:rsidRPr="00A331FC">
      <w:rPr>
        <w:rFonts w:ascii="Georgia" w:eastAsia="MS PMincho" w:hAnsi="Georgia"/>
        <w:i/>
        <w:spacing w:val="3"/>
        <w:sz w:val="19"/>
        <w:szCs w:val="19"/>
      </w:rPr>
      <w:t xml:space="preserve">Office of the </w:t>
    </w:r>
    <w:r w:rsidR="006079B2">
      <w:rPr>
        <w:rFonts w:ascii="Georgia" w:eastAsia="MS PMincho" w:hAnsi="Georgia"/>
        <w:b/>
        <w:bCs/>
        <w:smallCaps/>
        <w:spacing w:val="3"/>
        <w:sz w:val="19"/>
        <w:szCs w:val="19"/>
      </w:rPr>
      <w:t>Board of Assessment</w:t>
    </w:r>
  </w:p>
  <w:p w:rsidR="00A331FC" w:rsidRDefault="00A331FC" w:rsidP="00A331FC">
    <w:pPr>
      <w:spacing w:line="312" w:lineRule="auto"/>
      <w:jc w:val="right"/>
      <w:rPr>
        <w:rFonts w:ascii="Georgia" w:eastAsia="MS PMincho" w:hAnsi="Georgia"/>
        <w:b/>
        <w:bCs/>
        <w:smallCaps/>
        <w:spacing w:val="3"/>
        <w:sz w:val="19"/>
        <w:szCs w:val="19"/>
      </w:rPr>
    </w:pPr>
  </w:p>
  <w:p w:rsidR="00A331FC" w:rsidRDefault="00A331FC" w:rsidP="00A331FC">
    <w:pPr>
      <w:spacing w:line="312" w:lineRule="auto"/>
      <w:jc w:val="right"/>
      <w:rPr>
        <w:rFonts w:ascii="Georgia" w:eastAsia="MS PMincho" w:hAnsi="Georgia"/>
        <w:b/>
        <w:bCs/>
        <w:smallCaps/>
        <w:spacing w:val="3"/>
        <w:sz w:val="19"/>
        <w:szCs w:val="19"/>
      </w:rPr>
    </w:pPr>
  </w:p>
  <w:p w:rsidR="00A331FC" w:rsidRDefault="00A331FC" w:rsidP="00A331FC">
    <w:pPr>
      <w:spacing w:line="312" w:lineRule="auto"/>
      <w:jc w:val="right"/>
      <w:rPr>
        <w:rFonts w:ascii="Georgia" w:eastAsia="MS PMincho" w:hAnsi="Georgia"/>
        <w:b/>
        <w:bCs/>
        <w:smallCaps/>
        <w:spacing w:val="3"/>
        <w:sz w:val="19"/>
        <w:szCs w:val="19"/>
      </w:rPr>
    </w:pPr>
  </w:p>
  <w:p w:rsidR="00A331FC" w:rsidRDefault="00A331FC" w:rsidP="00A331FC">
    <w:pPr>
      <w:spacing w:line="312" w:lineRule="auto"/>
      <w:jc w:val="right"/>
      <w:rPr>
        <w:rFonts w:ascii="Georgia" w:eastAsia="MS PMincho" w:hAnsi="Georgia"/>
        <w:b/>
        <w:bCs/>
        <w:smallCaps/>
        <w:spacing w:val="3"/>
        <w:sz w:val="19"/>
        <w:szCs w:val="19"/>
      </w:rPr>
    </w:pPr>
  </w:p>
  <w:p w:rsidR="00A331FC" w:rsidRPr="00A331FC" w:rsidRDefault="00A331FC" w:rsidP="00A331FC">
    <w:pPr>
      <w:spacing w:line="312" w:lineRule="auto"/>
      <w:jc w:val="right"/>
      <w:rPr>
        <w:rFonts w:ascii="Georgia" w:eastAsia="MS PMincho" w:hAnsi="Georgia"/>
        <w:spacing w:val="3"/>
        <w:sz w:val="19"/>
        <w:szCs w:val="19"/>
      </w:rPr>
    </w:pPr>
  </w:p>
  <w:p w:rsidR="00A331FC" w:rsidRDefault="00A331FC">
    <w:pPr>
      <w:pStyle w:val="Header"/>
    </w:pPr>
    <w:r>
      <w:rPr>
        <w:noProof/>
      </w:rPr>
      <w:drawing>
        <wp:anchor distT="0" distB="0" distL="114300" distR="114300" simplePos="0" relativeHeight="251658240" behindDoc="0" locked="0" layoutInCell="1" allowOverlap="1">
          <wp:simplePos x="0" y="0"/>
          <wp:positionH relativeFrom="page">
            <wp:posOffset>154940</wp:posOffset>
          </wp:positionH>
          <wp:positionV relativeFrom="page">
            <wp:posOffset>356870</wp:posOffset>
          </wp:positionV>
          <wp:extent cx="1452880" cy="1350645"/>
          <wp:effectExtent l="0" t="0" r="0" b="0"/>
          <wp:wrapThrough wrapText="bothSides">
            <wp:wrapPolygon edited="0">
              <wp:start x="7364" y="609"/>
              <wp:lineTo x="2266" y="5788"/>
              <wp:lineTo x="850" y="9140"/>
              <wp:lineTo x="850" y="10968"/>
              <wp:lineTo x="2266" y="10968"/>
              <wp:lineTo x="566" y="15842"/>
              <wp:lineTo x="566" y="17061"/>
              <wp:lineTo x="5381" y="20107"/>
              <wp:lineTo x="7364" y="20717"/>
              <wp:lineTo x="18126" y="20717"/>
              <wp:lineTo x="18409" y="20107"/>
              <wp:lineTo x="19542" y="16147"/>
              <wp:lineTo x="20392" y="12186"/>
              <wp:lineTo x="19259" y="10968"/>
              <wp:lineTo x="20675" y="10968"/>
              <wp:lineTo x="20675" y="9444"/>
              <wp:lineTo x="19542" y="5788"/>
              <wp:lineTo x="14444" y="609"/>
              <wp:lineTo x="7364" y="609"/>
            </wp:wrapPolygon>
          </wp:wrapThrough>
          <wp:docPr id="1" name="Picture 1" descr="TownSeal_4C_ArcFnl_Sm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_4C_ArcFnl_Sm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FC"/>
    <w:rsid w:val="000F1DA5"/>
    <w:rsid w:val="00295D2D"/>
    <w:rsid w:val="00350835"/>
    <w:rsid w:val="004C22AA"/>
    <w:rsid w:val="006079B2"/>
    <w:rsid w:val="006113F4"/>
    <w:rsid w:val="00790F16"/>
    <w:rsid w:val="007F1636"/>
    <w:rsid w:val="008244F9"/>
    <w:rsid w:val="00931750"/>
    <w:rsid w:val="00A06CB4"/>
    <w:rsid w:val="00A331FC"/>
    <w:rsid w:val="00C767D9"/>
    <w:rsid w:val="00D35302"/>
    <w:rsid w:val="00D45C24"/>
    <w:rsid w:val="00D56CF7"/>
    <w:rsid w:val="00E85979"/>
    <w:rsid w:val="00ED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1F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1FC"/>
  </w:style>
  <w:style w:type="paragraph" w:styleId="Footer">
    <w:name w:val="footer"/>
    <w:basedOn w:val="Normal"/>
    <w:link w:val="FooterChar"/>
    <w:uiPriority w:val="99"/>
    <w:unhideWhenUsed/>
    <w:rsid w:val="00A331F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1FC"/>
  </w:style>
  <w:style w:type="paragraph" w:styleId="BalloonText">
    <w:name w:val="Balloon Text"/>
    <w:basedOn w:val="Normal"/>
    <w:link w:val="BalloonTextChar"/>
    <w:uiPriority w:val="99"/>
    <w:semiHidden/>
    <w:unhideWhenUsed/>
    <w:rsid w:val="00350835"/>
    <w:rPr>
      <w:rFonts w:ascii="Tahoma" w:hAnsi="Tahoma" w:cs="Tahoma"/>
      <w:sz w:val="16"/>
      <w:szCs w:val="16"/>
    </w:rPr>
  </w:style>
  <w:style w:type="character" w:customStyle="1" w:styleId="BalloonTextChar">
    <w:name w:val="Balloon Text Char"/>
    <w:basedOn w:val="DefaultParagraphFont"/>
    <w:link w:val="BalloonText"/>
    <w:uiPriority w:val="99"/>
    <w:semiHidden/>
    <w:rsid w:val="00350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1F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1FC"/>
  </w:style>
  <w:style w:type="paragraph" w:styleId="Footer">
    <w:name w:val="footer"/>
    <w:basedOn w:val="Normal"/>
    <w:link w:val="FooterChar"/>
    <w:uiPriority w:val="99"/>
    <w:unhideWhenUsed/>
    <w:rsid w:val="00A331F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1FC"/>
  </w:style>
  <w:style w:type="paragraph" w:styleId="BalloonText">
    <w:name w:val="Balloon Text"/>
    <w:basedOn w:val="Normal"/>
    <w:link w:val="BalloonTextChar"/>
    <w:uiPriority w:val="99"/>
    <w:semiHidden/>
    <w:unhideWhenUsed/>
    <w:rsid w:val="00350835"/>
    <w:rPr>
      <w:rFonts w:ascii="Tahoma" w:hAnsi="Tahoma" w:cs="Tahoma"/>
      <w:sz w:val="16"/>
      <w:szCs w:val="16"/>
    </w:rPr>
  </w:style>
  <w:style w:type="character" w:customStyle="1" w:styleId="BalloonTextChar">
    <w:name w:val="Balloon Text Char"/>
    <w:basedOn w:val="DefaultParagraphFont"/>
    <w:link w:val="BalloonText"/>
    <w:uiPriority w:val="99"/>
    <w:semiHidden/>
    <w:rsid w:val="0035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Carol Ann</dc:creator>
  <cp:lastModifiedBy>Connors, Linda</cp:lastModifiedBy>
  <cp:revision>2</cp:revision>
  <cp:lastPrinted>2015-07-23T19:09:00Z</cp:lastPrinted>
  <dcterms:created xsi:type="dcterms:W3CDTF">2015-09-01T20:33:00Z</dcterms:created>
  <dcterms:modified xsi:type="dcterms:W3CDTF">2015-09-01T20:33:00Z</dcterms:modified>
</cp:coreProperties>
</file>